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63B5" w:rsidRPr="00CA4B7A" w:rsidRDefault="004F63B5" w:rsidP="004F63B5">
      <w:pPr>
        <w:pStyle w:val="Default"/>
        <w:jc w:val="center"/>
        <w:rPr>
          <w:rFonts w:ascii="Univers" w:hAnsi="Univers"/>
        </w:rPr>
      </w:pPr>
    </w:p>
    <w:p w:rsidR="00F04D69" w:rsidRPr="00DD2D0B" w:rsidRDefault="0018223E" w:rsidP="004F63B5">
      <w:pPr>
        <w:rPr>
          <w:rFonts w:ascii="Univers" w:hAnsi="Univers"/>
          <w:bCs/>
          <w:color w:val="59595C"/>
          <w:sz w:val="40"/>
          <w:szCs w:val="56"/>
        </w:rPr>
      </w:pPr>
      <w:r>
        <w:rPr>
          <w:rFonts w:ascii="Univers" w:hAnsi="Univers"/>
          <w:sz w:val="16"/>
        </w:rPr>
        <w:br/>
      </w:r>
      <w:r w:rsidR="004F63B5" w:rsidRPr="00DD2D0B">
        <w:rPr>
          <w:rFonts w:ascii="Univers" w:hAnsi="Univers"/>
          <w:sz w:val="16"/>
        </w:rPr>
        <w:t xml:space="preserve"> </w:t>
      </w:r>
      <w:r w:rsidR="004F63B5" w:rsidRPr="00F379C8">
        <w:rPr>
          <w:rFonts w:ascii="Univers" w:hAnsi="Univers"/>
          <w:bCs/>
          <w:color w:val="808080" w:themeColor="background1" w:themeShade="80"/>
          <w:sz w:val="40"/>
          <w:szCs w:val="56"/>
        </w:rPr>
        <w:t>P</w:t>
      </w:r>
      <w:r w:rsidR="00CA4B7A" w:rsidRPr="00F379C8">
        <w:rPr>
          <w:rFonts w:ascii="Univers" w:hAnsi="Univers"/>
          <w:bCs/>
          <w:color w:val="808080" w:themeColor="background1" w:themeShade="80"/>
          <w:sz w:val="40"/>
          <w:szCs w:val="56"/>
        </w:rPr>
        <w:t>RESSEMITTEILUNG</w:t>
      </w:r>
      <w:r w:rsidR="004F63B5" w:rsidRPr="00F379C8">
        <w:rPr>
          <w:rFonts w:ascii="Univers" w:hAnsi="Univers"/>
          <w:bCs/>
          <w:color w:val="808080" w:themeColor="background1" w:themeShade="80"/>
          <w:sz w:val="40"/>
          <w:szCs w:val="56"/>
        </w:rPr>
        <w:t xml:space="preserve"> // </w:t>
      </w:r>
      <w:r w:rsidR="00421A47">
        <w:rPr>
          <w:rFonts w:ascii="Univers" w:hAnsi="Univers"/>
          <w:bCs/>
          <w:color w:val="808080" w:themeColor="background1" w:themeShade="80"/>
          <w:sz w:val="40"/>
          <w:szCs w:val="56"/>
        </w:rPr>
        <w:t xml:space="preserve">FEBRUAR </w:t>
      </w:r>
      <w:r w:rsidR="00CA4B7A" w:rsidRPr="00F379C8">
        <w:rPr>
          <w:rFonts w:ascii="Univers" w:hAnsi="Univers"/>
          <w:bCs/>
          <w:color w:val="808080" w:themeColor="background1" w:themeShade="80"/>
          <w:sz w:val="40"/>
          <w:szCs w:val="56"/>
        </w:rPr>
        <w:t>201</w:t>
      </w:r>
      <w:r w:rsidR="00421A47">
        <w:rPr>
          <w:rFonts w:ascii="Univers" w:hAnsi="Univers"/>
          <w:bCs/>
          <w:color w:val="808080" w:themeColor="background1" w:themeShade="80"/>
          <w:sz w:val="40"/>
          <w:szCs w:val="56"/>
        </w:rPr>
        <w:t>8</w:t>
      </w:r>
    </w:p>
    <w:p w:rsidR="004F63B5" w:rsidRPr="00CA4B7A" w:rsidRDefault="004F63B5" w:rsidP="00BD16CF">
      <w:pPr>
        <w:spacing w:after="0" w:line="360" w:lineRule="auto"/>
        <w:rPr>
          <w:rFonts w:ascii="Univers" w:hAnsi="Univers" w:cs="Arial"/>
          <w:b/>
        </w:rPr>
      </w:pPr>
    </w:p>
    <w:p w:rsidR="004F63B5" w:rsidRPr="00CA4B7A" w:rsidRDefault="00DE0220" w:rsidP="004F63B5">
      <w:pPr>
        <w:spacing w:line="360" w:lineRule="auto"/>
        <w:rPr>
          <w:rFonts w:ascii="Univers" w:hAnsi="Univers" w:cs="Arial"/>
          <w:b/>
          <w:sz w:val="32"/>
          <w:szCs w:val="28"/>
        </w:rPr>
      </w:pPr>
      <w:r>
        <w:rPr>
          <w:rFonts w:ascii="Univers" w:hAnsi="Univers" w:cs="Arial"/>
          <w:b/>
          <w:sz w:val="32"/>
          <w:szCs w:val="28"/>
        </w:rPr>
        <w:t>NEU: Rinnenberechnung leicht gemacht</w:t>
      </w:r>
      <w:r>
        <w:rPr>
          <w:rFonts w:ascii="Univers" w:hAnsi="Univers" w:cs="Arial"/>
          <w:b/>
          <w:sz w:val="32"/>
          <w:szCs w:val="28"/>
        </w:rPr>
        <w:br/>
        <w:t>Jetzt noch einfacher, schneller und aktueller</w:t>
      </w:r>
      <w:r>
        <w:rPr>
          <w:rFonts w:ascii="Univers" w:hAnsi="Univers" w:cs="Arial"/>
          <w:b/>
          <w:sz w:val="32"/>
          <w:szCs w:val="28"/>
        </w:rPr>
        <w:br/>
      </w:r>
    </w:p>
    <w:p w:rsidR="00DF1059" w:rsidRPr="00DF1059" w:rsidRDefault="00DF1059" w:rsidP="00DF1059">
      <w:pPr>
        <w:spacing w:after="0" w:line="360" w:lineRule="auto"/>
        <w:jc w:val="both"/>
        <w:rPr>
          <w:rFonts w:ascii="Univers" w:hAnsi="Univers" w:cs="Arial"/>
          <w:i/>
        </w:rPr>
      </w:pPr>
      <w:r w:rsidRPr="00DF1059">
        <w:rPr>
          <w:rFonts w:ascii="Univers" w:hAnsi="Univers" w:cs="Arial"/>
          <w:b/>
          <w:i/>
        </w:rPr>
        <w:t>Marktoberdorf, 20. Februar 2018.</w:t>
      </w:r>
      <w:r w:rsidRPr="00DF1059">
        <w:rPr>
          <w:rFonts w:ascii="Univers" w:hAnsi="Univers" w:cs="Arial"/>
          <w:i/>
        </w:rPr>
        <w:t xml:space="preserve"> </w:t>
      </w:r>
      <w:r>
        <w:rPr>
          <w:rFonts w:ascii="Univers" w:hAnsi="Univers" w:cs="Arial"/>
          <w:i/>
        </w:rPr>
        <w:t xml:space="preserve">- </w:t>
      </w:r>
      <w:r w:rsidRPr="00DF1059">
        <w:rPr>
          <w:rFonts w:ascii="Univers" w:hAnsi="Univers" w:cs="Arial"/>
          <w:i/>
        </w:rPr>
        <w:t xml:space="preserve">Jeder, der schon </w:t>
      </w:r>
      <w:bookmarkStart w:id="0" w:name="_GoBack"/>
      <w:bookmarkEnd w:id="0"/>
      <w:r w:rsidRPr="00DF1059">
        <w:rPr>
          <w:rFonts w:ascii="Univers" w:hAnsi="Univers" w:cs="Arial"/>
          <w:i/>
        </w:rPr>
        <w:t>einmal mit Normen zu tun hatte, weiß, wie mühsam es ist, diese richtig anzuwenden. Um ein Entwässerungskonzept für die Dachentwässerung nach DIN 1986-100 und DIN EN 12056-3 zu erstellen, unterstützt das neue Online-Rinnenberechnungsprogramm von GRÖMO. Es bietet Planern und Handwerkern die Möglichkeit, durch die Eingabe verschiedener Parameter Rinnen- und Ablaufrohrgröße ohne viel Aufwand zu berechnen und eine erste Einschätzung des Materialbedarfs zu erhalten.</w:t>
      </w:r>
    </w:p>
    <w:p w:rsidR="00DF1059" w:rsidRPr="00DF1059" w:rsidRDefault="00DF1059" w:rsidP="00DF1059">
      <w:pPr>
        <w:spacing w:after="0" w:line="360" w:lineRule="auto"/>
        <w:jc w:val="both"/>
        <w:rPr>
          <w:rFonts w:ascii="Univers" w:hAnsi="Univers" w:cs="Arial"/>
        </w:rPr>
      </w:pPr>
    </w:p>
    <w:p w:rsidR="00DF1059" w:rsidRPr="00DF1059" w:rsidRDefault="00DF1059" w:rsidP="00DF1059">
      <w:pPr>
        <w:spacing w:after="0" w:line="360" w:lineRule="auto"/>
        <w:jc w:val="both"/>
        <w:rPr>
          <w:rFonts w:ascii="Univers" w:hAnsi="Univers" w:cs="Arial"/>
          <w:b/>
        </w:rPr>
      </w:pPr>
      <w:r w:rsidRPr="00DF1059">
        <w:rPr>
          <w:rFonts w:ascii="Univers" w:hAnsi="Univers" w:cs="Arial"/>
          <w:b/>
        </w:rPr>
        <w:t>www.rinnenberechnung.de</w:t>
      </w:r>
    </w:p>
    <w:p w:rsidR="00DF1059" w:rsidRPr="00DF1059" w:rsidRDefault="00DF1059" w:rsidP="00DF1059">
      <w:pPr>
        <w:spacing w:after="0" w:line="360" w:lineRule="auto"/>
        <w:jc w:val="both"/>
        <w:rPr>
          <w:rFonts w:ascii="Univers" w:hAnsi="Univers" w:cs="Arial"/>
        </w:rPr>
      </w:pPr>
      <w:r w:rsidRPr="00DF1059">
        <w:rPr>
          <w:rFonts w:ascii="Univers" w:hAnsi="Univers" w:cs="Arial"/>
        </w:rPr>
        <w:t>Das Rinnenberechnungs-Tool findet sich auf der Website von GRÖMO oder direkt unter www.rinnenberechnung.de. Berechnet werden können vorgehängte halbrunde und kastenförmige Rinnen. Das Programm fragt alle relevanten Einflussgrößen auf die Entwässerung ab und stellt das Ergebnis der Berechnung in einer übersichtlichen Darstellung dar. Der Bedarf wird inklusive der Abläufe und Fallrohre angegeben, den Anschluss an die Grundleitung muss der Gebäudeplaner projektieren.</w:t>
      </w:r>
    </w:p>
    <w:p w:rsidR="00DF1059" w:rsidRPr="00DF1059" w:rsidRDefault="00DF1059" w:rsidP="00DF1059">
      <w:pPr>
        <w:spacing w:after="0" w:line="360" w:lineRule="auto"/>
        <w:jc w:val="both"/>
        <w:rPr>
          <w:rFonts w:ascii="Univers" w:hAnsi="Univers" w:cs="Arial"/>
        </w:rPr>
      </w:pPr>
    </w:p>
    <w:p w:rsidR="00DF1059" w:rsidRPr="00DF1059" w:rsidRDefault="00DF1059" w:rsidP="00DF1059">
      <w:pPr>
        <w:spacing w:after="0" w:line="360" w:lineRule="auto"/>
        <w:jc w:val="both"/>
        <w:rPr>
          <w:rFonts w:ascii="Univers" w:hAnsi="Univers" w:cs="Arial"/>
          <w:b/>
        </w:rPr>
      </w:pPr>
      <w:r w:rsidRPr="00DF1059">
        <w:rPr>
          <w:rFonts w:ascii="Univers" w:hAnsi="Univers" w:cs="Arial"/>
          <w:b/>
        </w:rPr>
        <w:t>In vier Schritten zum Ergebnis</w:t>
      </w:r>
    </w:p>
    <w:p w:rsidR="00DF1059" w:rsidRPr="00DF1059" w:rsidRDefault="00DF1059" w:rsidP="00DF1059">
      <w:pPr>
        <w:spacing w:after="0" w:line="360" w:lineRule="auto"/>
        <w:jc w:val="both"/>
        <w:rPr>
          <w:rFonts w:ascii="Univers" w:hAnsi="Univers" w:cs="Arial"/>
        </w:rPr>
      </w:pPr>
      <w:r w:rsidRPr="00DF1059">
        <w:rPr>
          <w:rFonts w:ascii="Univers" w:hAnsi="Univers" w:cs="Arial"/>
        </w:rPr>
        <w:t xml:space="preserve">Die Rinnenberechnung startet mit der Eingabe der Projektdaten: Detaillierte Angaben zu Planer, Bauvorhaben oder Auftraggeber sind möglich, nach denen später in der Projektdatenbank gefiltert werden kann. Anschließend wählt der Nutzer die relevante Regenspende gemäß </w:t>
      </w:r>
      <w:proofErr w:type="spellStart"/>
      <w:r w:rsidRPr="00DF1059">
        <w:rPr>
          <w:rFonts w:ascii="Univers" w:hAnsi="Univers" w:cs="Arial"/>
        </w:rPr>
        <w:t>Kostra</w:t>
      </w:r>
      <w:proofErr w:type="spellEnd"/>
      <w:r w:rsidRPr="00DF1059">
        <w:rPr>
          <w:rFonts w:ascii="Univers" w:hAnsi="Univers" w:cs="Arial"/>
        </w:rPr>
        <w:t>-Atlas aus oder legt den entsprechenden Wert manuell fest. Nach Definition des Abflusswerts C sowie des Sicherheitsfaktors errechnet das Programm den Regenabfluss, der der weiteren Auslegung von Rinne und Rohr zugrunde liegt.</w:t>
      </w:r>
    </w:p>
    <w:p w:rsidR="00DE0220" w:rsidRDefault="00DF1059" w:rsidP="00DF1059">
      <w:pPr>
        <w:spacing w:after="0" w:line="360" w:lineRule="auto"/>
        <w:jc w:val="both"/>
        <w:rPr>
          <w:rFonts w:ascii="Univers" w:hAnsi="Univers" w:cs="Arial"/>
        </w:rPr>
      </w:pPr>
      <w:r w:rsidRPr="00DF1059">
        <w:rPr>
          <w:rFonts w:ascii="Univers" w:hAnsi="Univers" w:cs="Arial"/>
        </w:rPr>
        <w:t xml:space="preserve">Die Auswahl von Rinnentyp und Material folgen. Im letzten Schritt trägt der Nutzer die Länge der Teilstrecken, die Größe der zu entwässernden Dachfläche sowie die Art des </w:t>
      </w:r>
    </w:p>
    <w:p w:rsidR="00DE0220" w:rsidRDefault="00DE0220" w:rsidP="00DF1059">
      <w:pPr>
        <w:spacing w:after="0" w:line="360" w:lineRule="auto"/>
        <w:jc w:val="both"/>
        <w:rPr>
          <w:rFonts w:ascii="Univers" w:hAnsi="Univers" w:cs="Arial"/>
          <w:sz w:val="24"/>
          <w:szCs w:val="24"/>
        </w:rPr>
      </w:pPr>
    </w:p>
    <w:p w:rsidR="00DE0220" w:rsidRPr="00DE0220" w:rsidRDefault="00DE0220" w:rsidP="00DF1059">
      <w:pPr>
        <w:spacing w:after="0" w:line="360" w:lineRule="auto"/>
        <w:jc w:val="both"/>
        <w:rPr>
          <w:rFonts w:ascii="Univers" w:hAnsi="Univers" w:cs="Arial"/>
          <w:sz w:val="16"/>
          <w:szCs w:val="16"/>
        </w:rPr>
      </w:pPr>
    </w:p>
    <w:p w:rsidR="00DF1059" w:rsidRPr="00DF1059" w:rsidRDefault="00DF1059" w:rsidP="00DF1059">
      <w:pPr>
        <w:spacing w:after="0" w:line="360" w:lineRule="auto"/>
        <w:jc w:val="both"/>
        <w:rPr>
          <w:rFonts w:ascii="Univers" w:hAnsi="Univers" w:cs="Arial"/>
        </w:rPr>
      </w:pPr>
      <w:r w:rsidRPr="00DF1059">
        <w:rPr>
          <w:rFonts w:ascii="Univers" w:hAnsi="Univers" w:cs="Arial"/>
        </w:rPr>
        <w:t xml:space="preserve">Abschlusses ein. Ergebnis ist ein Entwässerungskonzept, das den benötigten Rinnenquerschnitt sowie die erforderlichen Nenngrößen und Dimensionen der verschiedenen Ablaufmöglichkeiten in einer Tabelle sowie in einer fotorealistischen Darstellung ausgibt. Zusätzlich erhält der Nutzer eine Aufstellung des Materialbedarfs inklusive der Abläufe und Fallrohre angezeigt. </w:t>
      </w:r>
    </w:p>
    <w:p w:rsidR="004C2B85" w:rsidRPr="00DF1059" w:rsidRDefault="00DF1059" w:rsidP="00DF1059">
      <w:pPr>
        <w:spacing w:after="0" w:line="360" w:lineRule="auto"/>
        <w:jc w:val="both"/>
        <w:rPr>
          <w:rFonts w:ascii="Univers" w:hAnsi="Univers" w:cs="Arial"/>
        </w:rPr>
      </w:pPr>
      <w:r w:rsidRPr="00DF1059">
        <w:rPr>
          <w:rFonts w:ascii="Univers" w:hAnsi="Univers" w:cs="Arial"/>
        </w:rPr>
        <w:t>Die Zusammenstellung kann gedruckt und das Projekt gespeichert werden.</w:t>
      </w:r>
    </w:p>
    <w:p w:rsidR="00DE0220" w:rsidRDefault="00DE0220" w:rsidP="00DE0220">
      <w:pPr>
        <w:autoSpaceDE w:val="0"/>
        <w:autoSpaceDN w:val="0"/>
        <w:adjustRightInd w:val="0"/>
        <w:spacing w:line="360" w:lineRule="auto"/>
        <w:rPr>
          <w:rFonts w:ascii="Univers 47 CondensedLight" w:hAnsi="Univers 47 CondensedLight" w:cs="Univers-CondensedLight"/>
          <w:b/>
          <w:lang w:eastAsia="de-DE"/>
        </w:rPr>
      </w:pPr>
    </w:p>
    <w:p w:rsidR="00DE0220" w:rsidRDefault="00DE0220" w:rsidP="00DE0220">
      <w:pPr>
        <w:autoSpaceDE w:val="0"/>
        <w:autoSpaceDN w:val="0"/>
        <w:adjustRightInd w:val="0"/>
        <w:spacing w:line="360" w:lineRule="auto"/>
        <w:rPr>
          <w:rFonts w:ascii="Univers 47 CondensedLight" w:hAnsi="Univers 47 CondensedLight" w:cs="Univers-CondensedLight"/>
          <w:b/>
          <w:lang w:eastAsia="de-DE"/>
        </w:rPr>
      </w:pPr>
    </w:p>
    <w:p w:rsidR="00DE0220" w:rsidRPr="00DE0220" w:rsidRDefault="00DE0220" w:rsidP="00DE0220">
      <w:pPr>
        <w:autoSpaceDE w:val="0"/>
        <w:autoSpaceDN w:val="0"/>
        <w:adjustRightInd w:val="0"/>
        <w:spacing w:line="360" w:lineRule="auto"/>
        <w:rPr>
          <w:rFonts w:ascii="Univers" w:hAnsi="Univers" w:cs="Univers-CondensedLight"/>
          <w:b/>
          <w:lang w:eastAsia="de-DE"/>
        </w:rPr>
      </w:pPr>
      <w:r w:rsidRPr="00DE0220">
        <w:rPr>
          <w:rFonts w:ascii="Univers" w:hAnsi="Univers" w:cs="Univers-CondensedLight"/>
          <w:b/>
          <w:lang w:eastAsia="de-DE"/>
        </w:rPr>
        <w:t>Pressebilder</w:t>
      </w:r>
    </w:p>
    <w:p w:rsidR="00DE0220" w:rsidRDefault="00DE0220" w:rsidP="00DE0220">
      <w:pPr>
        <w:autoSpaceDE w:val="0"/>
        <w:autoSpaceDN w:val="0"/>
        <w:adjustRightInd w:val="0"/>
        <w:spacing w:line="360" w:lineRule="auto"/>
        <w:rPr>
          <w:rFonts w:ascii="Univers 47 CondensedLight" w:hAnsi="Univers 47 CondensedLight" w:cs="Univers-CondensedLight"/>
          <w:lang w:eastAsia="de-DE"/>
        </w:rPr>
      </w:pPr>
      <w:r>
        <w:rPr>
          <w:rFonts w:ascii="Univers 47 CondensedLight" w:hAnsi="Univers 47 CondensedLight" w:cs="Univers-CondensedLight"/>
          <w:noProof/>
          <w:lang w:eastAsia="de-DE"/>
        </w:rPr>
        <w:drawing>
          <wp:inline distT="0" distB="0" distL="0" distR="0">
            <wp:extent cx="2257425" cy="1905000"/>
            <wp:effectExtent l="0" t="0" r="9525" b="0"/>
            <wp:docPr id="8" name="Grafik 8" descr="RS2444_Fotolia_84417561_Projektdaten_IsoCo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S2444_Fotolia_84417561_Projektdaten_IsoCo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57425" cy="1905000"/>
                    </a:xfrm>
                    <a:prstGeom prst="rect">
                      <a:avLst/>
                    </a:prstGeom>
                    <a:noFill/>
                    <a:ln>
                      <a:noFill/>
                    </a:ln>
                  </pic:spPr>
                </pic:pic>
              </a:graphicData>
            </a:graphic>
          </wp:inline>
        </w:drawing>
      </w:r>
    </w:p>
    <w:p w:rsidR="00DE0220" w:rsidRPr="00DE0220" w:rsidRDefault="00DE0220" w:rsidP="00DE0220">
      <w:pPr>
        <w:autoSpaceDE w:val="0"/>
        <w:autoSpaceDN w:val="0"/>
        <w:adjustRightInd w:val="0"/>
        <w:spacing w:line="360" w:lineRule="auto"/>
        <w:rPr>
          <w:rFonts w:ascii="Univers" w:hAnsi="Univers" w:cs="Univers-CondensedLight"/>
          <w:i/>
          <w:lang w:eastAsia="de-DE"/>
        </w:rPr>
      </w:pPr>
      <w:r w:rsidRPr="00DE0220">
        <w:rPr>
          <w:rFonts w:ascii="Univers" w:hAnsi="Univers" w:cs="Univers-CondensedLight"/>
          <w:b/>
          <w:lang w:eastAsia="de-DE"/>
        </w:rPr>
        <w:t>Bildtext:</w:t>
      </w:r>
      <w:r w:rsidRPr="00DE0220">
        <w:rPr>
          <w:rFonts w:ascii="Univers" w:hAnsi="Univers" w:cs="Univers-CondensedLight"/>
          <w:i/>
          <w:lang w:eastAsia="de-DE"/>
        </w:rPr>
        <w:t xml:space="preserve"> Vier Schritte zum Entwässerungskonzept – 1. Schritt: Projektdaten erfassen</w:t>
      </w:r>
    </w:p>
    <w:p w:rsidR="00DE0220" w:rsidRDefault="00DE0220" w:rsidP="00DE0220">
      <w:pPr>
        <w:autoSpaceDE w:val="0"/>
        <w:autoSpaceDN w:val="0"/>
        <w:adjustRightInd w:val="0"/>
        <w:spacing w:line="360" w:lineRule="auto"/>
        <w:rPr>
          <w:rFonts w:ascii="Univers 47 CondensedLight" w:hAnsi="Univers 47 CondensedLight" w:cs="Univers-CondensedLight"/>
          <w:lang w:eastAsia="de-DE"/>
        </w:rPr>
      </w:pPr>
      <w:r>
        <w:rPr>
          <w:rFonts w:ascii="Univers 47 CondensedLight" w:hAnsi="Univers 47 CondensedLight" w:cs="Univers-CondensedLight"/>
          <w:noProof/>
          <w:lang w:eastAsia="de-DE"/>
        </w:rPr>
        <w:drawing>
          <wp:inline distT="0" distB="0" distL="0" distR="0">
            <wp:extent cx="2266950" cy="1914525"/>
            <wp:effectExtent l="0" t="0" r="0" b="9525"/>
            <wp:docPr id="7" name="Grafik 7" descr="RS2444_Fotolia_84417561_Regenspende_IsoCo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S2444_Fotolia_84417561_Regenspende_IsoCo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66950" cy="1914525"/>
                    </a:xfrm>
                    <a:prstGeom prst="rect">
                      <a:avLst/>
                    </a:prstGeom>
                    <a:noFill/>
                    <a:ln>
                      <a:noFill/>
                    </a:ln>
                  </pic:spPr>
                </pic:pic>
              </a:graphicData>
            </a:graphic>
          </wp:inline>
        </w:drawing>
      </w:r>
    </w:p>
    <w:p w:rsidR="00DE0220" w:rsidRDefault="00DE0220" w:rsidP="00DE0220">
      <w:pPr>
        <w:autoSpaceDE w:val="0"/>
        <w:autoSpaceDN w:val="0"/>
        <w:adjustRightInd w:val="0"/>
        <w:spacing w:line="360" w:lineRule="auto"/>
        <w:rPr>
          <w:rFonts w:ascii="Univers" w:hAnsi="Univers" w:cs="Univers-CondensedLight"/>
          <w:i/>
          <w:lang w:eastAsia="de-DE"/>
        </w:rPr>
      </w:pPr>
      <w:r w:rsidRPr="00DE0220">
        <w:rPr>
          <w:rFonts w:ascii="Univers" w:hAnsi="Univers" w:cs="Univers-CondensedLight"/>
          <w:b/>
          <w:lang w:eastAsia="de-DE"/>
        </w:rPr>
        <w:t>Bildtext:</w:t>
      </w:r>
      <w:r w:rsidRPr="00DE0220">
        <w:rPr>
          <w:rFonts w:ascii="Univers" w:hAnsi="Univers" w:cs="Univers-CondensedLight"/>
          <w:i/>
          <w:lang w:eastAsia="de-DE"/>
        </w:rPr>
        <w:t xml:space="preserve"> 2. Schritt: Berechnung des Regenabflusses</w:t>
      </w:r>
    </w:p>
    <w:p w:rsidR="00DE0220" w:rsidRDefault="00DE0220" w:rsidP="00DE0220">
      <w:pPr>
        <w:autoSpaceDE w:val="0"/>
        <w:autoSpaceDN w:val="0"/>
        <w:adjustRightInd w:val="0"/>
        <w:spacing w:line="360" w:lineRule="auto"/>
        <w:rPr>
          <w:rFonts w:ascii="Univers" w:hAnsi="Univers" w:cs="Univers-CondensedLight"/>
          <w:i/>
          <w:lang w:eastAsia="de-DE"/>
        </w:rPr>
      </w:pPr>
    </w:p>
    <w:p w:rsidR="00DE0220" w:rsidRDefault="00DE0220" w:rsidP="00DE0220">
      <w:pPr>
        <w:autoSpaceDE w:val="0"/>
        <w:autoSpaceDN w:val="0"/>
        <w:adjustRightInd w:val="0"/>
        <w:spacing w:line="360" w:lineRule="auto"/>
        <w:rPr>
          <w:rFonts w:ascii="Univers" w:hAnsi="Univers" w:cs="Univers-CondensedLight"/>
          <w:i/>
          <w:lang w:eastAsia="de-DE"/>
        </w:rPr>
      </w:pPr>
    </w:p>
    <w:p w:rsidR="00DE0220" w:rsidRPr="00DE0220" w:rsidRDefault="00DE0220" w:rsidP="00DE0220">
      <w:pPr>
        <w:autoSpaceDE w:val="0"/>
        <w:autoSpaceDN w:val="0"/>
        <w:adjustRightInd w:val="0"/>
        <w:spacing w:line="360" w:lineRule="auto"/>
        <w:rPr>
          <w:rFonts w:ascii="Univers" w:hAnsi="Univers" w:cs="Univers-CondensedLight"/>
          <w:i/>
          <w:sz w:val="24"/>
          <w:szCs w:val="24"/>
          <w:lang w:eastAsia="de-DE"/>
        </w:rPr>
      </w:pPr>
    </w:p>
    <w:p w:rsidR="00DE0220" w:rsidRPr="00DE0220" w:rsidRDefault="00DE0220" w:rsidP="00DE0220">
      <w:pPr>
        <w:autoSpaceDE w:val="0"/>
        <w:autoSpaceDN w:val="0"/>
        <w:adjustRightInd w:val="0"/>
        <w:spacing w:line="360" w:lineRule="auto"/>
        <w:rPr>
          <w:rFonts w:ascii="Univers" w:hAnsi="Univers" w:cs="Univers-CondensedLight"/>
          <w:sz w:val="16"/>
          <w:szCs w:val="16"/>
          <w:lang w:eastAsia="de-DE"/>
        </w:rPr>
      </w:pPr>
    </w:p>
    <w:p w:rsidR="00DE0220" w:rsidRDefault="00DE0220" w:rsidP="00DE0220">
      <w:pPr>
        <w:autoSpaceDE w:val="0"/>
        <w:autoSpaceDN w:val="0"/>
        <w:adjustRightInd w:val="0"/>
        <w:spacing w:line="360" w:lineRule="auto"/>
        <w:rPr>
          <w:rFonts w:ascii="Univers 47 CondensedLight" w:hAnsi="Univers 47 CondensedLight" w:cs="Univers-CondensedLight"/>
          <w:sz w:val="16"/>
          <w:szCs w:val="16"/>
          <w:lang w:eastAsia="de-DE"/>
        </w:rPr>
      </w:pPr>
      <w:r>
        <w:rPr>
          <w:rFonts w:ascii="Univers 47 CondensedLight" w:hAnsi="Univers 47 CondensedLight" w:cs="Univers-CondensedLight"/>
          <w:noProof/>
          <w:sz w:val="16"/>
          <w:szCs w:val="16"/>
          <w:lang w:eastAsia="de-DE"/>
        </w:rPr>
        <w:drawing>
          <wp:inline distT="0" distB="0" distL="0" distR="0">
            <wp:extent cx="2276475" cy="1914525"/>
            <wp:effectExtent l="0" t="0" r="9525" b="9525"/>
            <wp:docPr id="5" name="Grafik 5" descr="RS2444_Fotolia_84417561_Entwaesserung_IsoCo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S2444_Fotolia_84417561_Entwaesserung_IsoCo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76475" cy="1914525"/>
                    </a:xfrm>
                    <a:prstGeom prst="rect">
                      <a:avLst/>
                    </a:prstGeom>
                    <a:noFill/>
                    <a:ln>
                      <a:noFill/>
                    </a:ln>
                  </pic:spPr>
                </pic:pic>
              </a:graphicData>
            </a:graphic>
          </wp:inline>
        </w:drawing>
      </w:r>
    </w:p>
    <w:p w:rsidR="00DE0220" w:rsidRPr="00DE0220" w:rsidRDefault="00DE0220" w:rsidP="00DE0220">
      <w:pPr>
        <w:autoSpaceDE w:val="0"/>
        <w:autoSpaceDN w:val="0"/>
        <w:adjustRightInd w:val="0"/>
        <w:spacing w:line="360" w:lineRule="auto"/>
        <w:rPr>
          <w:rFonts w:ascii="Univers" w:hAnsi="Univers" w:cs="Univers-CondensedLight"/>
          <w:i/>
          <w:lang w:eastAsia="de-DE"/>
        </w:rPr>
      </w:pPr>
      <w:r w:rsidRPr="00DE0220">
        <w:rPr>
          <w:rFonts w:ascii="Univers" w:hAnsi="Univers" w:cs="Univers-CondensedLight"/>
          <w:b/>
          <w:lang w:eastAsia="de-DE"/>
        </w:rPr>
        <w:t>Bildtext:</w:t>
      </w:r>
      <w:r w:rsidRPr="00DE0220">
        <w:rPr>
          <w:rFonts w:ascii="Univers" w:hAnsi="Univers" w:cs="Univers-CondensedLight"/>
          <w:lang w:eastAsia="de-DE"/>
        </w:rPr>
        <w:t xml:space="preserve"> </w:t>
      </w:r>
      <w:r w:rsidRPr="00DE0220">
        <w:rPr>
          <w:rFonts w:ascii="Univers" w:hAnsi="Univers" w:cs="Univers-CondensedLight"/>
          <w:i/>
          <w:lang w:eastAsia="de-DE"/>
        </w:rPr>
        <w:t>3.Schritt: Berechnung Rinnenquerschnitt und Dimension der Abläufe</w:t>
      </w:r>
    </w:p>
    <w:p w:rsidR="00DE0220" w:rsidRPr="00003DA0" w:rsidRDefault="00DE0220" w:rsidP="00DE0220">
      <w:pPr>
        <w:autoSpaceDE w:val="0"/>
        <w:autoSpaceDN w:val="0"/>
        <w:adjustRightInd w:val="0"/>
        <w:spacing w:line="360" w:lineRule="auto"/>
        <w:rPr>
          <w:rFonts w:ascii="Univers 47 CondensedLight" w:hAnsi="Univers 47 CondensedLight" w:cs="Univers-CondensedLight"/>
          <w:sz w:val="16"/>
          <w:szCs w:val="16"/>
          <w:lang w:eastAsia="de-DE"/>
        </w:rPr>
      </w:pPr>
      <w:r>
        <w:rPr>
          <w:noProof/>
          <w:lang w:eastAsia="de-DE"/>
        </w:rPr>
        <w:drawing>
          <wp:anchor distT="0" distB="0" distL="114300" distR="114300" simplePos="0" relativeHeight="251661312" behindDoc="1" locked="0" layoutInCell="1" allowOverlap="1">
            <wp:simplePos x="0" y="0"/>
            <wp:positionH relativeFrom="column">
              <wp:align>left</wp:align>
            </wp:positionH>
            <wp:positionV relativeFrom="paragraph">
              <wp:posOffset>3175</wp:posOffset>
            </wp:positionV>
            <wp:extent cx="2267585" cy="1909445"/>
            <wp:effectExtent l="0" t="0" r="0" b="0"/>
            <wp:wrapNone/>
            <wp:docPr id="9" name="Grafik 9" descr="RS2444_Fotolia_84417561_Ergebnis_IsoCo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S2444_Fotolia_84417561_Ergebnis_IsoCo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67585" cy="1909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0220" w:rsidRPr="00003DA0" w:rsidRDefault="00DE0220" w:rsidP="00DE0220">
      <w:pPr>
        <w:autoSpaceDE w:val="0"/>
        <w:autoSpaceDN w:val="0"/>
        <w:adjustRightInd w:val="0"/>
        <w:spacing w:line="360" w:lineRule="auto"/>
        <w:rPr>
          <w:rFonts w:ascii="Univers 47 CondensedLight" w:hAnsi="Univers 47 CondensedLight" w:cs="Univers-CondensedLight"/>
          <w:sz w:val="16"/>
          <w:szCs w:val="16"/>
          <w:lang w:eastAsia="de-DE"/>
        </w:rPr>
      </w:pPr>
    </w:p>
    <w:p w:rsidR="00DE0220" w:rsidRDefault="00DE0220" w:rsidP="00DE0220">
      <w:pPr>
        <w:autoSpaceDE w:val="0"/>
        <w:autoSpaceDN w:val="0"/>
        <w:adjustRightInd w:val="0"/>
        <w:spacing w:line="360" w:lineRule="auto"/>
        <w:rPr>
          <w:rFonts w:ascii="Univers 47 CondensedLight" w:hAnsi="Univers 47 CondensedLight" w:cs="Univers-CondensedLight"/>
          <w:sz w:val="16"/>
          <w:szCs w:val="16"/>
          <w:lang w:eastAsia="de-DE"/>
        </w:rPr>
      </w:pPr>
    </w:p>
    <w:p w:rsidR="00DE0220" w:rsidRPr="00003DA0" w:rsidRDefault="00DE0220" w:rsidP="00DE0220">
      <w:pPr>
        <w:autoSpaceDE w:val="0"/>
        <w:autoSpaceDN w:val="0"/>
        <w:adjustRightInd w:val="0"/>
        <w:spacing w:line="360" w:lineRule="auto"/>
        <w:rPr>
          <w:rFonts w:ascii="Univers 47 CondensedLight" w:hAnsi="Univers 47 CondensedLight" w:cs="Univers-CondensedLight"/>
          <w:sz w:val="16"/>
          <w:szCs w:val="16"/>
          <w:lang w:eastAsia="de-DE"/>
        </w:rPr>
      </w:pPr>
    </w:p>
    <w:p w:rsidR="00DE0220" w:rsidRPr="00003DA0" w:rsidRDefault="00DE0220" w:rsidP="00DE0220">
      <w:pPr>
        <w:autoSpaceDE w:val="0"/>
        <w:autoSpaceDN w:val="0"/>
        <w:adjustRightInd w:val="0"/>
        <w:spacing w:line="360" w:lineRule="auto"/>
        <w:rPr>
          <w:rFonts w:ascii="Univers 47 CondensedLight" w:hAnsi="Univers 47 CondensedLight" w:cs="Univers-CondensedLight"/>
          <w:sz w:val="16"/>
          <w:szCs w:val="16"/>
          <w:lang w:eastAsia="de-DE"/>
        </w:rPr>
      </w:pPr>
    </w:p>
    <w:p w:rsidR="00DE0220" w:rsidRPr="00003DA0" w:rsidRDefault="00DE0220" w:rsidP="00DE0220">
      <w:pPr>
        <w:autoSpaceDE w:val="0"/>
        <w:autoSpaceDN w:val="0"/>
        <w:adjustRightInd w:val="0"/>
        <w:spacing w:line="360" w:lineRule="auto"/>
        <w:rPr>
          <w:rFonts w:ascii="Univers 47 CondensedLight" w:hAnsi="Univers 47 CondensedLight" w:cs="Univers-CondensedLight"/>
          <w:sz w:val="16"/>
          <w:szCs w:val="16"/>
          <w:lang w:eastAsia="de-DE"/>
        </w:rPr>
      </w:pPr>
    </w:p>
    <w:p w:rsidR="00DE0220" w:rsidRDefault="00DE0220" w:rsidP="00DE0220">
      <w:pPr>
        <w:autoSpaceDE w:val="0"/>
        <w:autoSpaceDN w:val="0"/>
        <w:adjustRightInd w:val="0"/>
        <w:spacing w:line="360" w:lineRule="auto"/>
        <w:rPr>
          <w:rFonts w:ascii="Univers 47 CondensedLight" w:hAnsi="Univers 47 CondensedLight" w:cs="Univers-CondensedLight"/>
          <w:sz w:val="16"/>
          <w:szCs w:val="16"/>
          <w:lang w:eastAsia="de-DE"/>
        </w:rPr>
      </w:pPr>
    </w:p>
    <w:p w:rsidR="00DE0220" w:rsidRPr="00DE0220" w:rsidRDefault="00DE0220" w:rsidP="00DE0220">
      <w:pPr>
        <w:autoSpaceDE w:val="0"/>
        <w:autoSpaceDN w:val="0"/>
        <w:adjustRightInd w:val="0"/>
        <w:spacing w:line="360" w:lineRule="auto"/>
        <w:rPr>
          <w:rFonts w:ascii="Univers" w:hAnsi="Univers" w:cs="Univers-CondensedLight"/>
          <w:i/>
          <w:lang w:eastAsia="de-DE"/>
        </w:rPr>
      </w:pPr>
      <w:r w:rsidRPr="00DE0220">
        <w:rPr>
          <w:rFonts w:ascii="Univers" w:hAnsi="Univers" w:cs="Univers-CondensedLight"/>
          <w:b/>
          <w:lang w:eastAsia="de-DE"/>
        </w:rPr>
        <w:t>Bildtext:</w:t>
      </w:r>
      <w:r w:rsidRPr="00DE0220">
        <w:rPr>
          <w:rFonts w:ascii="Univers" w:hAnsi="Univers" w:cs="Univers-CondensedLight"/>
          <w:i/>
          <w:lang w:eastAsia="de-DE"/>
        </w:rPr>
        <w:t xml:space="preserve"> 4. Schritt: Entwässerungskonzept</w:t>
      </w:r>
    </w:p>
    <w:p w:rsidR="00260774" w:rsidRPr="0010788D" w:rsidRDefault="00260774" w:rsidP="00260774">
      <w:pPr>
        <w:spacing w:after="480" w:line="288" w:lineRule="auto"/>
        <w:jc w:val="both"/>
        <w:rPr>
          <w:rFonts w:ascii="Univers" w:hAnsi="Univers" w:cs="Arial"/>
          <w:b/>
        </w:rPr>
      </w:pPr>
      <w:r w:rsidRPr="0010788D">
        <w:rPr>
          <w:rFonts w:ascii="Univers" w:hAnsi="Univers" w:cs="Arial"/>
          <w:b/>
        </w:rPr>
        <w:br w:type="page"/>
      </w:r>
    </w:p>
    <w:p w:rsidR="00DE0220" w:rsidRPr="00DE0220" w:rsidRDefault="00DE0220" w:rsidP="00554393">
      <w:pPr>
        <w:spacing w:before="120"/>
        <w:rPr>
          <w:rFonts w:ascii="Univers" w:hAnsi="Univers"/>
          <w:b/>
          <w:sz w:val="24"/>
          <w:szCs w:val="24"/>
        </w:rPr>
      </w:pPr>
    </w:p>
    <w:p w:rsidR="00DE0220" w:rsidRPr="00DE0220" w:rsidRDefault="00DE0220" w:rsidP="00554393">
      <w:pPr>
        <w:spacing w:before="120"/>
        <w:rPr>
          <w:rFonts w:ascii="Univers" w:hAnsi="Univers"/>
          <w:b/>
          <w:sz w:val="16"/>
          <w:szCs w:val="16"/>
        </w:rPr>
      </w:pPr>
    </w:p>
    <w:p w:rsidR="004F63B5" w:rsidRPr="002C266A" w:rsidRDefault="004C777C" w:rsidP="00554393">
      <w:pPr>
        <w:spacing w:before="120"/>
        <w:rPr>
          <w:rFonts w:ascii="Univers" w:hAnsi="Univers"/>
          <w:b/>
        </w:rPr>
      </w:pPr>
      <w:r>
        <w:rPr>
          <w:rFonts w:ascii="Univers" w:hAnsi="Univers"/>
          <w:b/>
        </w:rPr>
        <w:t>Ü</w:t>
      </w:r>
      <w:r w:rsidR="00BA3EDE" w:rsidRPr="002C266A">
        <w:rPr>
          <w:rFonts w:ascii="Univers" w:hAnsi="Univers"/>
          <w:b/>
        </w:rPr>
        <w:t xml:space="preserve">ber </w:t>
      </w:r>
      <w:r w:rsidR="002D67C7" w:rsidRPr="002C266A">
        <w:rPr>
          <w:rFonts w:ascii="Univers" w:hAnsi="Univers"/>
          <w:b/>
        </w:rPr>
        <w:t>G</w:t>
      </w:r>
      <w:r w:rsidR="002D67C7">
        <w:rPr>
          <w:rFonts w:ascii="Univers" w:hAnsi="Univers"/>
          <w:b/>
        </w:rPr>
        <w:t>RÖMO</w:t>
      </w:r>
    </w:p>
    <w:p w:rsidR="004F63B5" w:rsidRPr="00CA4B7A" w:rsidRDefault="00E83E61" w:rsidP="00D55A94">
      <w:pPr>
        <w:spacing w:after="0" w:line="360" w:lineRule="auto"/>
        <w:jc w:val="both"/>
        <w:rPr>
          <w:rFonts w:ascii="Univers" w:hAnsi="Univers" w:cs="Arial"/>
        </w:rPr>
      </w:pPr>
      <w:r w:rsidRPr="00E83E61">
        <w:rPr>
          <w:rFonts w:ascii="Univers" w:hAnsi="Univers" w:cs="Arial"/>
        </w:rPr>
        <w:t xml:space="preserve">GRÖMO steht seit 1888 für die </w:t>
      </w:r>
      <w:r w:rsidRPr="00E83E61">
        <w:rPr>
          <w:rFonts w:ascii="Univers" w:hAnsi="Univers" w:cs="Arial"/>
          <w:b/>
        </w:rPr>
        <w:t>G</w:t>
      </w:r>
      <w:r w:rsidRPr="00E83E61">
        <w:rPr>
          <w:rFonts w:ascii="Univers" w:hAnsi="Univers" w:cs="Arial"/>
        </w:rPr>
        <w:t xml:space="preserve">ebrüder </w:t>
      </w:r>
      <w:proofErr w:type="spellStart"/>
      <w:r w:rsidRPr="00E83E61">
        <w:rPr>
          <w:rFonts w:ascii="Univers" w:hAnsi="Univers" w:cs="Arial"/>
          <w:b/>
        </w:rPr>
        <w:t>RÖ</w:t>
      </w:r>
      <w:r w:rsidRPr="00E83E61">
        <w:rPr>
          <w:rFonts w:ascii="Univers" w:hAnsi="Univers" w:cs="Arial"/>
        </w:rPr>
        <w:t>sle</w:t>
      </w:r>
      <w:proofErr w:type="spellEnd"/>
      <w:r w:rsidRPr="00E83E61">
        <w:rPr>
          <w:rFonts w:ascii="Univers" w:hAnsi="Univers" w:cs="Arial"/>
        </w:rPr>
        <w:t xml:space="preserve"> </w:t>
      </w:r>
      <w:proofErr w:type="spellStart"/>
      <w:r w:rsidRPr="00E83E61">
        <w:rPr>
          <w:rFonts w:ascii="Univers" w:hAnsi="Univers" w:cs="Arial"/>
          <w:b/>
        </w:rPr>
        <w:t>M</w:t>
      </w:r>
      <w:r w:rsidRPr="00E83E61">
        <w:rPr>
          <w:rFonts w:ascii="Univers" w:hAnsi="Univers" w:cs="Arial"/>
        </w:rPr>
        <w:t>arkt</w:t>
      </w:r>
      <w:r w:rsidRPr="00E83E61">
        <w:rPr>
          <w:rFonts w:ascii="Univers" w:hAnsi="Univers" w:cs="Arial"/>
          <w:b/>
        </w:rPr>
        <w:t>O</w:t>
      </w:r>
      <w:r w:rsidRPr="00E83E61">
        <w:rPr>
          <w:rFonts w:ascii="Univers" w:hAnsi="Univers" w:cs="Arial"/>
        </w:rPr>
        <w:t>berdorf</w:t>
      </w:r>
      <w:proofErr w:type="spellEnd"/>
      <w:r w:rsidRPr="00E83E61">
        <w:rPr>
          <w:rFonts w:ascii="Univers" w:hAnsi="Univers" w:cs="Arial"/>
        </w:rPr>
        <w:t xml:space="preserve">, einem Familienunternehmen mit Hauptsitz in Marktoberdorf. Aktuell beschäftigt das Unternehmen über 100 Mitarbeiter. Der europaweite Pionier und Marktführer im Bereich Dachentwässerung produziert und vertreibt jährlich mehrere Millionen Bögen, Stutzen, Rinnenwinkel und Regenrinnen sowie Standrohre. Markenzeichen ist der GRÖMO-Stern, er steht für hochwertige, montagefreundliche und zeitgemäße Produkte. Zahlreiche Auszeichnungen belegen die Innovationsfreude von GRÖMO, darunter etwa der German Brand Award und der German Design Award. </w:t>
      </w:r>
    </w:p>
    <w:p w:rsidR="004F63B5" w:rsidRPr="00CA4B7A" w:rsidRDefault="00A364F3" w:rsidP="00BA3EDE">
      <w:pPr>
        <w:spacing w:after="0" w:line="360" w:lineRule="auto"/>
        <w:jc w:val="both"/>
        <w:rPr>
          <w:rFonts w:ascii="Univers" w:hAnsi="Univers" w:cs="Arial"/>
        </w:rPr>
      </w:pPr>
      <w:r w:rsidRPr="00CA4B7A">
        <w:rPr>
          <w:rFonts w:ascii="Univers" w:hAnsi="Univers" w:cs="Arial"/>
          <w:noProof/>
          <w:lang w:eastAsia="de-DE"/>
        </w:rPr>
        <mc:AlternateContent>
          <mc:Choice Requires="wps">
            <w:drawing>
              <wp:anchor distT="0" distB="0" distL="114300" distR="114300" simplePos="0" relativeHeight="251659264" behindDoc="0" locked="0" layoutInCell="1" allowOverlap="1">
                <wp:simplePos x="0" y="0"/>
                <wp:positionH relativeFrom="column">
                  <wp:posOffset>12382</wp:posOffset>
                </wp:positionH>
                <wp:positionV relativeFrom="paragraph">
                  <wp:posOffset>80645</wp:posOffset>
                </wp:positionV>
                <wp:extent cx="5736380" cy="0"/>
                <wp:effectExtent l="0" t="0" r="0" b="0"/>
                <wp:wrapNone/>
                <wp:docPr id="3" name="Gerade Verbindung 3"/>
                <wp:cNvGraphicFramePr/>
                <a:graphic xmlns:a="http://schemas.openxmlformats.org/drawingml/2006/main">
                  <a:graphicData uri="http://schemas.microsoft.com/office/word/2010/wordprocessingShape">
                    <wps:wsp>
                      <wps:cNvCnPr/>
                      <wps:spPr>
                        <a:xfrm>
                          <a:off x="0" y="0"/>
                          <a:ext cx="5736380" cy="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8AEDB1" id="Gerade Verbindung 3"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5pt,6.35pt" to="452.6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" strokecolor="#7f7f7f [1612]" strokeweight="1pt"/>
            </w:pict>
          </mc:Fallback>
        </mc:AlternateContent>
      </w:r>
    </w:p>
    <w:p w:rsidR="00A364F3" w:rsidRPr="00CA4B7A" w:rsidRDefault="00A364F3" w:rsidP="004F63B5">
      <w:pPr>
        <w:spacing w:after="0" w:line="360" w:lineRule="auto"/>
        <w:jc w:val="both"/>
        <w:rPr>
          <w:rFonts w:ascii="Univers" w:hAnsi="Univers" w:cs="Arial"/>
        </w:rPr>
      </w:pPr>
    </w:p>
    <w:p w:rsidR="00A364F3" w:rsidRPr="0018223E" w:rsidRDefault="002C266A" w:rsidP="002C266A">
      <w:pPr>
        <w:spacing w:after="240" w:line="360" w:lineRule="auto"/>
        <w:jc w:val="both"/>
        <w:rPr>
          <w:rFonts w:ascii="Univers" w:hAnsi="Univers"/>
          <w:b/>
        </w:rPr>
      </w:pPr>
      <w:r w:rsidRPr="0018223E">
        <w:rPr>
          <w:rFonts w:ascii="Univers" w:hAnsi="Univers"/>
          <w:b/>
        </w:rPr>
        <w:t>Kontakt für Journalisten</w:t>
      </w:r>
    </w:p>
    <w:p w:rsidR="002C266A" w:rsidRPr="002C266A" w:rsidRDefault="002C266A" w:rsidP="00A364F3">
      <w:pPr>
        <w:spacing w:after="0" w:line="360" w:lineRule="auto"/>
        <w:jc w:val="both"/>
        <w:rPr>
          <w:rFonts w:ascii="Univers" w:hAnsi="Univers"/>
          <w:lang w:val="en-US"/>
        </w:rPr>
      </w:pPr>
      <w:bookmarkStart w:id="1" w:name="_Hlk505171515"/>
      <w:r w:rsidRPr="0018223E">
        <w:rPr>
          <w:rFonts w:ascii="Univers" w:hAnsi="Univers"/>
        </w:rPr>
        <w:t xml:space="preserve">Grömo GmbH &amp; Co. </w:t>
      </w:r>
      <w:r w:rsidRPr="002C266A">
        <w:rPr>
          <w:rFonts w:ascii="Univers" w:hAnsi="Univers"/>
          <w:lang w:val="en-US"/>
        </w:rPr>
        <w:t xml:space="preserve">KG </w:t>
      </w:r>
    </w:p>
    <w:bookmarkEnd w:id="1"/>
    <w:p w:rsidR="00A364F3" w:rsidRDefault="00A364F3" w:rsidP="00A364F3">
      <w:pPr>
        <w:spacing w:after="0" w:line="360" w:lineRule="auto"/>
        <w:jc w:val="both"/>
        <w:rPr>
          <w:rFonts w:ascii="Univers" w:hAnsi="Univers"/>
          <w:lang w:val="en-US"/>
        </w:rPr>
      </w:pPr>
      <w:r w:rsidRPr="00554393">
        <w:rPr>
          <w:rFonts w:ascii="Univers" w:hAnsi="Univers"/>
          <w:lang w:val="en-US"/>
        </w:rPr>
        <w:t>Manuel Kitzinger</w:t>
      </w:r>
    </w:p>
    <w:p w:rsidR="002C266A" w:rsidRPr="00F02F5E" w:rsidRDefault="002C266A" w:rsidP="00F02F5E">
      <w:pPr>
        <w:spacing w:after="240" w:line="360" w:lineRule="auto"/>
        <w:jc w:val="both"/>
        <w:rPr>
          <w:rFonts w:ascii="Univers" w:hAnsi="Univers"/>
          <w:i/>
          <w:lang w:val="en-US"/>
        </w:rPr>
      </w:pPr>
      <w:r w:rsidRPr="00F02F5E">
        <w:rPr>
          <w:rFonts w:ascii="Univers" w:hAnsi="Univers"/>
          <w:i/>
          <w:lang w:val="en-US"/>
        </w:rPr>
        <w:t>Marketing</w:t>
      </w:r>
    </w:p>
    <w:p w:rsidR="00A364F3" w:rsidRPr="002C266A" w:rsidRDefault="00A364F3" w:rsidP="00A364F3">
      <w:pPr>
        <w:spacing w:after="0" w:line="360" w:lineRule="auto"/>
        <w:jc w:val="both"/>
        <w:rPr>
          <w:rFonts w:ascii="Univers" w:hAnsi="Univers" w:cs="Arial"/>
          <w:lang w:val="en-US"/>
        </w:rPr>
      </w:pPr>
      <w:r w:rsidRPr="002C266A">
        <w:rPr>
          <w:rFonts w:ascii="Univers" w:hAnsi="Univers" w:cs="Arial"/>
          <w:lang w:val="en-US"/>
        </w:rPr>
        <w:t xml:space="preserve">Tel.: +49 8342 912-535 </w:t>
      </w:r>
    </w:p>
    <w:p w:rsidR="00A364F3" w:rsidRPr="00554393" w:rsidRDefault="00A364F3" w:rsidP="00A364F3">
      <w:pPr>
        <w:spacing w:after="0" w:line="360" w:lineRule="auto"/>
        <w:jc w:val="both"/>
        <w:rPr>
          <w:rFonts w:ascii="Univers" w:hAnsi="Univers" w:cs="Arial"/>
        </w:rPr>
      </w:pPr>
      <w:r w:rsidRPr="00554393">
        <w:rPr>
          <w:rFonts w:ascii="Univers" w:hAnsi="Univers" w:cs="Arial"/>
        </w:rPr>
        <w:t xml:space="preserve">Fax: +49 8342 912-493 </w:t>
      </w:r>
    </w:p>
    <w:p w:rsidR="00A364F3" w:rsidRPr="0018223E" w:rsidRDefault="00A364F3" w:rsidP="00A364F3">
      <w:pPr>
        <w:spacing w:after="0" w:line="360" w:lineRule="auto"/>
        <w:jc w:val="both"/>
        <w:rPr>
          <w:rFonts w:ascii="Univers" w:hAnsi="Univers" w:cs="Arial"/>
        </w:rPr>
      </w:pPr>
      <w:r w:rsidRPr="00CA4B7A">
        <w:rPr>
          <w:rFonts w:ascii="Univers" w:hAnsi="Univers" w:cs="Arial"/>
        </w:rPr>
        <w:t xml:space="preserve">E-Mail: </w:t>
      </w:r>
      <w:r w:rsidRPr="00697273">
        <w:rPr>
          <w:rFonts w:ascii="Univers" w:hAnsi="Univers" w:cs="Arial"/>
        </w:rPr>
        <w:t>kitzinger@groemo.de</w:t>
      </w:r>
      <w:r w:rsidRPr="00CA4B7A">
        <w:rPr>
          <w:rFonts w:ascii="Univers" w:hAnsi="Univers" w:cs="Arial"/>
        </w:rPr>
        <w:t xml:space="preserve">  </w:t>
      </w:r>
    </w:p>
    <w:sectPr w:rsidR="00A364F3" w:rsidRPr="0018223E" w:rsidSect="0018223E">
      <w:headerReference w:type="default" r:id="rId12"/>
      <w:footerReference w:type="default" r:id="rId13"/>
      <w:headerReference w:type="first" r:id="rId14"/>
      <w:footerReference w:type="first" r:id="rId15"/>
      <w:pgSz w:w="11906" w:h="16838"/>
      <w:pgMar w:top="2127" w:right="1417" w:bottom="993" w:left="1417" w:header="567" w:footer="34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54D8" w:rsidRDefault="00D154D8" w:rsidP="004F63B5">
      <w:pPr>
        <w:spacing w:after="0" w:line="240" w:lineRule="auto"/>
      </w:pPr>
      <w:r>
        <w:separator/>
      </w:r>
    </w:p>
  </w:endnote>
  <w:endnote w:type="continuationSeparator" w:id="0">
    <w:p w:rsidR="00D154D8" w:rsidRDefault="00D154D8" w:rsidP="004F63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Univers">
    <w:altName w:val="Arial"/>
    <w:panose1 w:val="000B0500000000000000"/>
    <w:charset w:val="00"/>
    <w:family w:val="swiss"/>
    <w:notTrueType/>
    <w:pitch w:val="variable"/>
    <w:sig w:usb0="00000003" w:usb1="00000000" w:usb2="00000000" w:usb3="00000000" w:csb0="00000001" w:csb1="00000000"/>
  </w:font>
  <w:font w:name="Univers 47 CondensedLight">
    <w:panose1 w:val="000B0500000000000000"/>
    <w:charset w:val="00"/>
    <w:family w:val="swiss"/>
    <w:notTrueType/>
    <w:pitch w:val="variable"/>
    <w:sig w:usb0="00000003" w:usb1="00000000" w:usb2="00000000" w:usb3="00000000" w:csb0="00000001" w:csb1="00000000"/>
  </w:font>
  <w:font w:name="Univers-CondensedLight">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34C8" w:rsidRDefault="006E34C8">
    <w:pPr>
      <w:pStyle w:val="Fuzeile"/>
      <w:jc w:val="center"/>
    </w:pPr>
  </w:p>
  <w:p w:rsidR="006E34C8" w:rsidRDefault="006E34C8">
    <w:pPr>
      <w:pStyle w:val="Fuzeile"/>
      <w:jc w:val="center"/>
    </w:pPr>
  </w:p>
  <w:p w:rsidR="006E34C8" w:rsidRPr="00344EF8" w:rsidRDefault="00DE0220" w:rsidP="00CA4B7A">
    <w:pPr>
      <w:pStyle w:val="Fuzeile"/>
      <w:jc w:val="right"/>
      <w:rPr>
        <w:rFonts w:ascii="Univers" w:hAnsi="Univers"/>
        <w:sz w:val="16"/>
        <w:szCs w:val="16"/>
      </w:rPr>
    </w:pPr>
    <w:sdt>
      <w:sdtPr>
        <w:id w:val="1084961998"/>
        <w:docPartObj>
          <w:docPartGallery w:val="Page Numbers (Bottom of Page)"/>
          <w:docPartUnique/>
        </w:docPartObj>
      </w:sdtPr>
      <w:sdtEndPr>
        <w:rPr>
          <w:rFonts w:ascii="Univers" w:hAnsi="Univers"/>
          <w:sz w:val="16"/>
          <w:szCs w:val="16"/>
        </w:rPr>
      </w:sdtEndPr>
      <w:sdtContent>
        <w:sdt>
          <w:sdtPr>
            <w:rPr>
              <w:rFonts w:ascii="Univers" w:hAnsi="Univers"/>
              <w:sz w:val="16"/>
              <w:szCs w:val="16"/>
            </w:rPr>
            <w:id w:val="18130729"/>
            <w:docPartObj>
              <w:docPartGallery w:val="Page Numbers (Top of Page)"/>
              <w:docPartUnique/>
            </w:docPartObj>
          </w:sdtPr>
          <w:sdtEndPr/>
          <w:sdtContent>
            <w:r w:rsidR="006E34C8" w:rsidRPr="00344EF8">
              <w:rPr>
                <w:rFonts w:ascii="Univers" w:hAnsi="Univers"/>
                <w:sz w:val="16"/>
                <w:szCs w:val="16"/>
              </w:rPr>
              <w:t xml:space="preserve">Seite </w:t>
            </w:r>
            <w:r w:rsidR="006E34C8" w:rsidRPr="00344EF8">
              <w:rPr>
                <w:rFonts w:ascii="Univers" w:hAnsi="Univers"/>
                <w:sz w:val="16"/>
                <w:szCs w:val="16"/>
              </w:rPr>
              <w:fldChar w:fldCharType="begin"/>
            </w:r>
            <w:r w:rsidR="006E34C8" w:rsidRPr="00344EF8">
              <w:rPr>
                <w:rFonts w:ascii="Univers" w:hAnsi="Univers"/>
                <w:sz w:val="16"/>
                <w:szCs w:val="16"/>
              </w:rPr>
              <w:instrText>PAGE</w:instrText>
            </w:r>
            <w:r w:rsidR="006E34C8" w:rsidRPr="00344EF8">
              <w:rPr>
                <w:rFonts w:ascii="Univers" w:hAnsi="Univers"/>
                <w:sz w:val="16"/>
                <w:szCs w:val="16"/>
              </w:rPr>
              <w:fldChar w:fldCharType="separate"/>
            </w:r>
            <w:r>
              <w:rPr>
                <w:rFonts w:ascii="Univers" w:hAnsi="Univers"/>
                <w:noProof/>
                <w:sz w:val="16"/>
                <w:szCs w:val="16"/>
              </w:rPr>
              <w:t>3</w:t>
            </w:r>
            <w:r w:rsidR="006E34C8" w:rsidRPr="00344EF8">
              <w:rPr>
                <w:rFonts w:ascii="Univers" w:hAnsi="Univers"/>
                <w:sz w:val="16"/>
                <w:szCs w:val="16"/>
              </w:rPr>
              <w:fldChar w:fldCharType="end"/>
            </w:r>
            <w:r w:rsidR="006E34C8" w:rsidRPr="00344EF8">
              <w:rPr>
                <w:rFonts w:ascii="Univers" w:hAnsi="Univers"/>
                <w:sz w:val="16"/>
                <w:szCs w:val="16"/>
              </w:rPr>
              <w:t xml:space="preserve"> von </w:t>
            </w:r>
            <w:r w:rsidR="006E34C8" w:rsidRPr="00344EF8">
              <w:rPr>
                <w:rFonts w:ascii="Univers" w:hAnsi="Univers"/>
                <w:sz w:val="16"/>
                <w:szCs w:val="16"/>
              </w:rPr>
              <w:fldChar w:fldCharType="begin"/>
            </w:r>
            <w:r w:rsidR="006E34C8" w:rsidRPr="00344EF8">
              <w:rPr>
                <w:rFonts w:ascii="Univers" w:hAnsi="Univers"/>
                <w:sz w:val="16"/>
                <w:szCs w:val="16"/>
              </w:rPr>
              <w:instrText>NUMPAGES</w:instrText>
            </w:r>
            <w:r w:rsidR="006E34C8" w:rsidRPr="00344EF8">
              <w:rPr>
                <w:rFonts w:ascii="Univers" w:hAnsi="Univers"/>
                <w:sz w:val="16"/>
                <w:szCs w:val="16"/>
              </w:rPr>
              <w:fldChar w:fldCharType="separate"/>
            </w:r>
            <w:r>
              <w:rPr>
                <w:rFonts w:ascii="Univers" w:hAnsi="Univers"/>
                <w:noProof/>
                <w:sz w:val="16"/>
                <w:szCs w:val="16"/>
              </w:rPr>
              <w:t>4</w:t>
            </w:r>
            <w:r w:rsidR="006E34C8" w:rsidRPr="00344EF8">
              <w:rPr>
                <w:rFonts w:ascii="Univers" w:hAnsi="Univers"/>
                <w:sz w:val="16"/>
                <w:szCs w:val="16"/>
              </w:rPr>
              <w:fldChar w:fldCharType="end"/>
            </w:r>
          </w:sdtContent>
        </w:sdt>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Univers" w:hAnsi="Univers"/>
        <w:sz w:val="16"/>
        <w:szCs w:val="16"/>
      </w:rPr>
      <w:id w:val="786623802"/>
      <w:docPartObj>
        <w:docPartGallery w:val="Page Numbers (Bottom of Page)"/>
        <w:docPartUnique/>
      </w:docPartObj>
    </w:sdtPr>
    <w:sdtEndPr/>
    <w:sdtContent>
      <w:sdt>
        <w:sdtPr>
          <w:rPr>
            <w:rFonts w:ascii="Univers" w:hAnsi="Univers"/>
            <w:sz w:val="16"/>
            <w:szCs w:val="16"/>
          </w:rPr>
          <w:id w:val="644243363"/>
          <w:docPartObj>
            <w:docPartGallery w:val="Page Numbers (Top of Page)"/>
            <w:docPartUnique/>
          </w:docPartObj>
        </w:sdtPr>
        <w:sdtEndPr/>
        <w:sdtContent>
          <w:p w:rsidR="006E34C8" w:rsidRPr="00344EF8" w:rsidRDefault="006E34C8" w:rsidP="00BA3EDE">
            <w:pPr>
              <w:pStyle w:val="Fuzeile"/>
              <w:jc w:val="right"/>
              <w:rPr>
                <w:rFonts w:ascii="Univers" w:hAnsi="Univers"/>
                <w:sz w:val="16"/>
                <w:szCs w:val="16"/>
              </w:rPr>
            </w:pPr>
            <w:r w:rsidRPr="00344EF8">
              <w:rPr>
                <w:rFonts w:ascii="Univers" w:hAnsi="Univers"/>
                <w:sz w:val="16"/>
                <w:szCs w:val="16"/>
              </w:rPr>
              <w:t xml:space="preserve">Seite </w:t>
            </w:r>
            <w:r w:rsidRPr="00344EF8">
              <w:rPr>
                <w:rFonts w:ascii="Univers" w:hAnsi="Univers"/>
                <w:bCs/>
                <w:sz w:val="16"/>
                <w:szCs w:val="16"/>
              </w:rPr>
              <w:fldChar w:fldCharType="begin"/>
            </w:r>
            <w:r w:rsidRPr="00344EF8">
              <w:rPr>
                <w:rFonts w:ascii="Univers" w:hAnsi="Univers"/>
                <w:bCs/>
                <w:sz w:val="16"/>
                <w:szCs w:val="16"/>
              </w:rPr>
              <w:instrText>PAGE</w:instrText>
            </w:r>
            <w:r w:rsidRPr="00344EF8">
              <w:rPr>
                <w:rFonts w:ascii="Univers" w:hAnsi="Univers"/>
                <w:bCs/>
                <w:sz w:val="16"/>
                <w:szCs w:val="16"/>
              </w:rPr>
              <w:fldChar w:fldCharType="separate"/>
            </w:r>
            <w:r w:rsidR="00DE0220">
              <w:rPr>
                <w:rFonts w:ascii="Univers" w:hAnsi="Univers"/>
                <w:bCs/>
                <w:noProof/>
                <w:sz w:val="16"/>
                <w:szCs w:val="16"/>
              </w:rPr>
              <w:t>1</w:t>
            </w:r>
            <w:r w:rsidRPr="00344EF8">
              <w:rPr>
                <w:rFonts w:ascii="Univers" w:hAnsi="Univers"/>
                <w:bCs/>
                <w:sz w:val="16"/>
                <w:szCs w:val="16"/>
              </w:rPr>
              <w:fldChar w:fldCharType="end"/>
            </w:r>
            <w:r w:rsidRPr="00344EF8">
              <w:rPr>
                <w:rFonts w:ascii="Univers" w:hAnsi="Univers"/>
                <w:sz w:val="16"/>
                <w:szCs w:val="16"/>
              </w:rPr>
              <w:t xml:space="preserve"> von </w:t>
            </w:r>
            <w:r w:rsidRPr="00344EF8">
              <w:rPr>
                <w:rFonts w:ascii="Univers" w:hAnsi="Univers"/>
                <w:bCs/>
                <w:sz w:val="16"/>
                <w:szCs w:val="16"/>
              </w:rPr>
              <w:fldChar w:fldCharType="begin"/>
            </w:r>
            <w:r w:rsidRPr="00344EF8">
              <w:rPr>
                <w:rFonts w:ascii="Univers" w:hAnsi="Univers"/>
                <w:bCs/>
                <w:sz w:val="16"/>
                <w:szCs w:val="16"/>
              </w:rPr>
              <w:instrText>NUMPAGES</w:instrText>
            </w:r>
            <w:r w:rsidRPr="00344EF8">
              <w:rPr>
                <w:rFonts w:ascii="Univers" w:hAnsi="Univers"/>
                <w:bCs/>
                <w:sz w:val="16"/>
                <w:szCs w:val="16"/>
              </w:rPr>
              <w:fldChar w:fldCharType="separate"/>
            </w:r>
            <w:r w:rsidR="00DE0220">
              <w:rPr>
                <w:rFonts w:ascii="Univers" w:hAnsi="Univers"/>
                <w:bCs/>
                <w:noProof/>
                <w:sz w:val="16"/>
                <w:szCs w:val="16"/>
              </w:rPr>
              <w:t>4</w:t>
            </w:r>
            <w:r w:rsidRPr="00344EF8">
              <w:rPr>
                <w:rFonts w:ascii="Univers" w:hAnsi="Univers"/>
                <w:bCs/>
                <w:sz w:val="16"/>
                <w:szCs w:val="16"/>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54D8" w:rsidRDefault="00D154D8" w:rsidP="004F63B5">
      <w:pPr>
        <w:spacing w:after="0" w:line="240" w:lineRule="auto"/>
      </w:pPr>
      <w:r>
        <w:separator/>
      </w:r>
    </w:p>
  </w:footnote>
  <w:footnote w:type="continuationSeparator" w:id="0">
    <w:p w:rsidR="00D154D8" w:rsidRDefault="00D154D8" w:rsidP="004F63B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63B5" w:rsidRDefault="00CA4B7A">
    <w:pPr>
      <w:pStyle w:val="Kopfzeile"/>
    </w:pPr>
    <w:r>
      <w:rPr>
        <w:noProof/>
        <w:lang w:eastAsia="de-DE"/>
      </w:rPr>
      <w:drawing>
        <wp:anchor distT="0" distB="0" distL="114300" distR="114300" simplePos="0" relativeHeight="251662336" behindDoc="1" locked="0" layoutInCell="1" allowOverlap="1" wp14:anchorId="449BE73E" wp14:editId="2C030805">
          <wp:simplePos x="0" y="0"/>
          <wp:positionH relativeFrom="column">
            <wp:posOffset>4391660</wp:posOffset>
          </wp:positionH>
          <wp:positionV relativeFrom="paragraph">
            <wp:posOffset>-74930</wp:posOffset>
          </wp:positionV>
          <wp:extent cx="1329055" cy="824230"/>
          <wp:effectExtent l="0" t="0" r="4445" b="0"/>
          <wp:wrapThrough wrapText="bothSides">
            <wp:wrapPolygon edited="0">
              <wp:start x="0" y="0"/>
              <wp:lineTo x="0" y="20968"/>
              <wp:lineTo x="21363" y="20968"/>
              <wp:lineTo x="21363" y="0"/>
              <wp:lineTo x="0" y="0"/>
            </wp:wrapPolygon>
          </wp:wrapThrough>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1076_G_Logo_Claim_4c_Var001_web_rgb_500px.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29055" cy="82423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63B5" w:rsidRDefault="004F63B5">
    <w:pPr>
      <w:pStyle w:val="Kopfzeile"/>
    </w:pPr>
    <w:r>
      <w:rPr>
        <w:noProof/>
        <w:lang w:eastAsia="de-DE"/>
      </w:rPr>
      <w:drawing>
        <wp:anchor distT="0" distB="0" distL="114300" distR="114300" simplePos="0" relativeHeight="251660288" behindDoc="1" locked="0" layoutInCell="1" allowOverlap="1" wp14:anchorId="0B578122" wp14:editId="3701BC9C">
          <wp:simplePos x="0" y="0"/>
          <wp:positionH relativeFrom="column">
            <wp:posOffset>4391660</wp:posOffset>
          </wp:positionH>
          <wp:positionV relativeFrom="paragraph">
            <wp:posOffset>-74930</wp:posOffset>
          </wp:positionV>
          <wp:extent cx="1329055" cy="824230"/>
          <wp:effectExtent l="0" t="0" r="4445" b="0"/>
          <wp:wrapThrough wrapText="bothSides">
            <wp:wrapPolygon edited="0">
              <wp:start x="0" y="0"/>
              <wp:lineTo x="0" y="20968"/>
              <wp:lineTo x="21363" y="20968"/>
              <wp:lineTo x="21363"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1076_G_Logo_Claim_4c_Var001_web_rgb_500px.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29055" cy="82423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63B5"/>
    <w:rsid w:val="00017FAA"/>
    <w:rsid w:val="00072627"/>
    <w:rsid w:val="00114147"/>
    <w:rsid w:val="001535CA"/>
    <w:rsid w:val="001654F4"/>
    <w:rsid w:val="0018223E"/>
    <w:rsid w:val="001A0FF6"/>
    <w:rsid w:val="001C002C"/>
    <w:rsid w:val="001F0F82"/>
    <w:rsid w:val="0024642D"/>
    <w:rsid w:val="00260774"/>
    <w:rsid w:val="002658D7"/>
    <w:rsid w:val="00267035"/>
    <w:rsid w:val="00274388"/>
    <w:rsid w:val="00274F04"/>
    <w:rsid w:val="002869D4"/>
    <w:rsid w:val="002B18D9"/>
    <w:rsid w:val="002C266A"/>
    <w:rsid w:val="002D67C7"/>
    <w:rsid w:val="003212EE"/>
    <w:rsid w:val="00344EF8"/>
    <w:rsid w:val="00350E4F"/>
    <w:rsid w:val="00376721"/>
    <w:rsid w:val="00380076"/>
    <w:rsid w:val="00382F7C"/>
    <w:rsid w:val="003B2F4B"/>
    <w:rsid w:val="003E4CF4"/>
    <w:rsid w:val="003E7240"/>
    <w:rsid w:val="00421A47"/>
    <w:rsid w:val="004B66DA"/>
    <w:rsid w:val="004C2B85"/>
    <w:rsid w:val="004C777C"/>
    <w:rsid w:val="004F63B5"/>
    <w:rsid w:val="00554393"/>
    <w:rsid w:val="005815F1"/>
    <w:rsid w:val="00596BA1"/>
    <w:rsid w:val="005C7531"/>
    <w:rsid w:val="00697273"/>
    <w:rsid w:val="006E34C8"/>
    <w:rsid w:val="00703CC4"/>
    <w:rsid w:val="00775760"/>
    <w:rsid w:val="007A16EE"/>
    <w:rsid w:val="0082455D"/>
    <w:rsid w:val="00850062"/>
    <w:rsid w:val="00884AAA"/>
    <w:rsid w:val="008F58C1"/>
    <w:rsid w:val="008F5D5C"/>
    <w:rsid w:val="00977DA2"/>
    <w:rsid w:val="00987FF4"/>
    <w:rsid w:val="009A154A"/>
    <w:rsid w:val="009B2F57"/>
    <w:rsid w:val="00A05621"/>
    <w:rsid w:val="00A359EC"/>
    <w:rsid w:val="00A364F3"/>
    <w:rsid w:val="00A83659"/>
    <w:rsid w:val="00AC63E2"/>
    <w:rsid w:val="00AD2D96"/>
    <w:rsid w:val="00AF6883"/>
    <w:rsid w:val="00B027C7"/>
    <w:rsid w:val="00B04E7B"/>
    <w:rsid w:val="00B419E7"/>
    <w:rsid w:val="00BA3EDE"/>
    <w:rsid w:val="00BD16CF"/>
    <w:rsid w:val="00C279E1"/>
    <w:rsid w:val="00C802AC"/>
    <w:rsid w:val="00C84E73"/>
    <w:rsid w:val="00CA306E"/>
    <w:rsid w:val="00CA4B7A"/>
    <w:rsid w:val="00D154D8"/>
    <w:rsid w:val="00D55A94"/>
    <w:rsid w:val="00D81AF8"/>
    <w:rsid w:val="00DC34F6"/>
    <w:rsid w:val="00DD0DCD"/>
    <w:rsid w:val="00DD2D0B"/>
    <w:rsid w:val="00DE0220"/>
    <w:rsid w:val="00DF1059"/>
    <w:rsid w:val="00E508B0"/>
    <w:rsid w:val="00E82BFF"/>
    <w:rsid w:val="00E83E61"/>
    <w:rsid w:val="00E96B5B"/>
    <w:rsid w:val="00EF1190"/>
    <w:rsid w:val="00F02F5E"/>
    <w:rsid w:val="00F04D69"/>
    <w:rsid w:val="00F379C8"/>
    <w:rsid w:val="00F5251E"/>
    <w:rsid w:val="00F94D3F"/>
    <w:rsid w:val="00FE1EC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4F63B5"/>
    <w:pPr>
      <w:autoSpaceDE w:val="0"/>
      <w:autoSpaceDN w:val="0"/>
      <w:adjustRightInd w:val="0"/>
      <w:spacing w:after="0" w:line="240" w:lineRule="auto"/>
    </w:pPr>
    <w:rPr>
      <w:rFonts w:ascii="Arial" w:hAnsi="Arial" w:cs="Arial"/>
      <w:color w:val="000000"/>
      <w:sz w:val="24"/>
      <w:szCs w:val="24"/>
    </w:rPr>
  </w:style>
  <w:style w:type="paragraph" w:styleId="Kopfzeile">
    <w:name w:val="header"/>
    <w:basedOn w:val="Standard"/>
    <w:link w:val="KopfzeileZchn"/>
    <w:uiPriority w:val="99"/>
    <w:unhideWhenUsed/>
    <w:rsid w:val="004F63B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F63B5"/>
  </w:style>
  <w:style w:type="paragraph" w:styleId="Fuzeile">
    <w:name w:val="footer"/>
    <w:basedOn w:val="Standard"/>
    <w:link w:val="FuzeileZchn"/>
    <w:uiPriority w:val="99"/>
    <w:unhideWhenUsed/>
    <w:rsid w:val="004F63B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F63B5"/>
  </w:style>
  <w:style w:type="paragraph" w:styleId="Sprechblasentext">
    <w:name w:val="Balloon Text"/>
    <w:basedOn w:val="Standard"/>
    <w:link w:val="SprechblasentextZchn"/>
    <w:uiPriority w:val="99"/>
    <w:semiHidden/>
    <w:unhideWhenUsed/>
    <w:rsid w:val="004F63B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F63B5"/>
    <w:rPr>
      <w:rFonts w:ascii="Tahoma" w:hAnsi="Tahoma" w:cs="Tahoma"/>
      <w:sz w:val="16"/>
      <w:szCs w:val="16"/>
    </w:rPr>
  </w:style>
  <w:style w:type="character" w:styleId="Hyperlink">
    <w:name w:val="Hyperlink"/>
    <w:basedOn w:val="Absatz-Standardschriftart"/>
    <w:uiPriority w:val="99"/>
    <w:unhideWhenUsed/>
    <w:rsid w:val="00A364F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4F63B5"/>
    <w:pPr>
      <w:autoSpaceDE w:val="0"/>
      <w:autoSpaceDN w:val="0"/>
      <w:adjustRightInd w:val="0"/>
      <w:spacing w:after="0" w:line="240" w:lineRule="auto"/>
    </w:pPr>
    <w:rPr>
      <w:rFonts w:ascii="Arial" w:hAnsi="Arial" w:cs="Arial"/>
      <w:color w:val="000000"/>
      <w:sz w:val="24"/>
      <w:szCs w:val="24"/>
    </w:rPr>
  </w:style>
  <w:style w:type="paragraph" w:styleId="Kopfzeile">
    <w:name w:val="header"/>
    <w:basedOn w:val="Standard"/>
    <w:link w:val="KopfzeileZchn"/>
    <w:uiPriority w:val="99"/>
    <w:unhideWhenUsed/>
    <w:rsid w:val="004F63B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F63B5"/>
  </w:style>
  <w:style w:type="paragraph" w:styleId="Fuzeile">
    <w:name w:val="footer"/>
    <w:basedOn w:val="Standard"/>
    <w:link w:val="FuzeileZchn"/>
    <w:uiPriority w:val="99"/>
    <w:unhideWhenUsed/>
    <w:rsid w:val="004F63B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F63B5"/>
  </w:style>
  <w:style w:type="paragraph" w:styleId="Sprechblasentext">
    <w:name w:val="Balloon Text"/>
    <w:basedOn w:val="Standard"/>
    <w:link w:val="SprechblasentextZchn"/>
    <w:uiPriority w:val="99"/>
    <w:semiHidden/>
    <w:unhideWhenUsed/>
    <w:rsid w:val="004F63B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F63B5"/>
    <w:rPr>
      <w:rFonts w:ascii="Tahoma" w:hAnsi="Tahoma" w:cs="Tahoma"/>
      <w:sz w:val="16"/>
      <w:szCs w:val="16"/>
    </w:rPr>
  </w:style>
  <w:style w:type="character" w:styleId="Hyperlink">
    <w:name w:val="Hyperlink"/>
    <w:basedOn w:val="Absatz-Standardschriftart"/>
    <w:uiPriority w:val="99"/>
    <w:unhideWhenUsed/>
    <w:rsid w:val="00A364F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1023350">
      <w:bodyDiv w:val="1"/>
      <w:marLeft w:val="0"/>
      <w:marRight w:val="0"/>
      <w:marTop w:val="0"/>
      <w:marBottom w:val="0"/>
      <w:divBdr>
        <w:top w:val="none" w:sz="0" w:space="0" w:color="auto"/>
        <w:left w:val="none" w:sz="0" w:space="0" w:color="auto"/>
        <w:bottom w:val="none" w:sz="0" w:space="0" w:color="auto"/>
        <w:right w:val="none" w:sz="0" w:space="0" w:color="auto"/>
      </w:divBdr>
    </w:div>
    <w:div w:id="447434070">
      <w:bodyDiv w:val="1"/>
      <w:marLeft w:val="0"/>
      <w:marRight w:val="0"/>
      <w:marTop w:val="0"/>
      <w:marBottom w:val="0"/>
      <w:divBdr>
        <w:top w:val="none" w:sz="0" w:space="0" w:color="auto"/>
        <w:left w:val="none" w:sz="0" w:space="0" w:color="auto"/>
        <w:bottom w:val="none" w:sz="0" w:space="0" w:color="auto"/>
        <w:right w:val="none" w:sz="0" w:space="0" w:color="auto"/>
      </w:divBdr>
    </w:div>
    <w:div w:id="1092431955">
      <w:bodyDiv w:val="1"/>
      <w:marLeft w:val="0"/>
      <w:marRight w:val="0"/>
      <w:marTop w:val="0"/>
      <w:marBottom w:val="0"/>
      <w:divBdr>
        <w:top w:val="none" w:sz="0" w:space="0" w:color="auto"/>
        <w:left w:val="none" w:sz="0" w:space="0" w:color="auto"/>
        <w:bottom w:val="none" w:sz="0" w:space="0" w:color="auto"/>
        <w:right w:val="none" w:sz="0" w:space="0" w:color="auto"/>
      </w:divBdr>
    </w:div>
    <w:div w:id="1220164316">
      <w:bodyDiv w:val="1"/>
      <w:marLeft w:val="0"/>
      <w:marRight w:val="0"/>
      <w:marTop w:val="0"/>
      <w:marBottom w:val="0"/>
      <w:divBdr>
        <w:top w:val="none" w:sz="0" w:space="0" w:color="auto"/>
        <w:left w:val="none" w:sz="0" w:space="0" w:color="auto"/>
        <w:bottom w:val="none" w:sz="0" w:space="0" w:color="auto"/>
        <w:right w:val="none" w:sz="0" w:space="0" w:color="auto"/>
      </w:divBdr>
    </w:div>
    <w:div w:id="1294675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510367-3CE7-4D5D-91CB-E4BCE437F7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9F41F02D.dotm</Template>
  <TotalTime>0</TotalTime>
  <Pages>4</Pages>
  <Words>456</Words>
  <Characters>2874</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
    </vt:vector>
  </TitlesOfParts>
  <Company>UTM Dienstleistungen GmbH &amp; Co. KG</Company>
  <LinksUpToDate>false</LinksUpToDate>
  <CharactersWithSpaces>3324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Kitzinger Manuel</dc:creator>
  <cp:lastModifiedBy>Martin Müller</cp:lastModifiedBy>
  <cp:revision>3</cp:revision>
  <cp:lastPrinted>2018-02-05T10:00:00Z</cp:lastPrinted>
  <dcterms:created xsi:type="dcterms:W3CDTF">2018-02-14T06:03:00Z</dcterms:created>
  <dcterms:modified xsi:type="dcterms:W3CDTF">2018-02-14T06:09:00Z</dcterms:modified>
</cp:coreProperties>
</file>